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0B" w:rsidRDefault="000A590B" w:rsidP="000A590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  <w:r w:rsidRPr="007C539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ИНФОРМИРОВАНИЕ РОДИТЕЛЕЙ. </w:t>
      </w:r>
    </w:p>
    <w:p w:rsidR="000A590B" w:rsidRPr="007C539C" w:rsidRDefault="000A590B" w:rsidP="000A59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</w:t>
      </w: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облюд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ение</w:t>
      </w: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гигиен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ы</w:t>
      </w: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</w:t>
      </w:r>
      <w:r w:rsidRPr="007C539C">
        <w:rPr>
          <w:rFonts w:ascii="Arial" w:eastAsia="Times New Roman" w:hAnsi="Arial" w:cs="Arial"/>
          <w:color w:val="222222"/>
          <w:sz w:val="21"/>
          <w:lang w:eastAsia="ru-RU"/>
        </w:rPr>
        <w:t> профилактически</w:t>
      </w:r>
      <w:r>
        <w:rPr>
          <w:rFonts w:ascii="Arial" w:eastAsia="Times New Roman" w:hAnsi="Arial" w:cs="Arial"/>
          <w:color w:val="222222"/>
          <w:sz w:val="21"/>
          <w:lang w:eastAsia="ru-RU"/>
        </w:rPr>
        <w:t>х</w:t>
      </w:r>
      <w:r w:rsidRPr="007C539C">
        <w:rPr>
          <w:rFonts w:ascii="Arial" w:eastAsia="Times New Roman" w:hAnsi="Arial" w:cs="Arial"/>
          <w:color w:val="222222"/>
          <w:sz w:val="21"/>
          <w:lang w:eastAsia="ru-RU"/>
        </w:rPr>
        <w:t> мер</w:t>
      </w: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во время инфекционных заболеваний: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мыть руки с мылом по возвращении домой, перед едой, после посещения туалета, после игры с животными; следить, чтобы мыл руки ребенок;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посещать с детьми массовых мероприятий в помещениях, по возможности воздержаться от поездок в общественном транспорте;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необходимости поездки в общественном транспорте защищать органы дыхания медицинскими масками, не снимать варежки (перчатки) и не трогать лицо;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медицинскими масками;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проветривать помещение, в котором дома находится ребенок, несколько раз в день. На время проветривания переводить ребенка в другое помещение;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проводить влажную уборку детской комнаты не менее двух раз в течение дня;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гулять на свежем воздухе в малолюдных местах – это укрепляет </w:t>
      </w:r>
      <w:proofErr w:type="gramStart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иммунитет</w:t>
      </w:r>
      <w:proofErr w:type="gramEnd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заразиться инфекционным заболеванием маловероятно;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заболевания, даже в легкой форме, вызывать врача на дом;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проводить назначенное врачом лечение;</w:t>
      </w:r>
    </w:p>
    <w:p w:rsidR="000A590B" w:rsidRPr="007C539C" w:rsidRDefault="000A590B" w:rsidP="009E3D93">
      <w:pPr>
        <w:numPr>
          <w:ilvl w:val="0"/>
          <w:numId w:val="1"/>
        </w:numPr>
        <w:spacing w:after="0" w:line="36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 принимать антибиотики и сульфаниламиды, если не назначены врачом: на вирус они не действуют и при </w:t>
      </w:r>
      <w:proofErr w:type="spellStart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неосложненном</w:t>
      </w:r>
      <w:proofErr w:type="spellEnd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течении ОРВИ не нужны.</w:t>
      </w:r>
    </w:p>
    <w:p w:rsidR="000A590B" w:rsidRDefault="000A590B" w:rsidP="000A59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A590B" w:rsidRPr="007C539C" w:rsidRDefault="000A590B" w:rsidP="000A59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</w:t>
      </w: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екомендации </w:t>
      </w:r>
      <w:proofErr w:type="spellStart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Роспотребнадзор</w:t>
      </w:r>
      <w:proofErr w:type="spellEnd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5" w:anchor="/document/99/564377687/" w:history="1">
        <w:r w:rsidRPr="007C539C">
          <w:rPr>
            <w:rFonts w:ascii="Arial" w:eastAsia="Times New Roman" w:hAnsi="Arial" w:cs="Arial"/>
            <w:color w:val="0000FF"/>
            <w:sz w:val="21"/>
            <w:lang w:eastAsia="ru-RU"/>
          </w:rPr>
          <w:t>письмо от 07.02.2020 № 02/1814-2020-23, СК-32/03</w:t>
        </w:r>
      </w:hyperlink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A590B" w:rsidRPr="007C539C" w:rsidRDefault="000A590B" w:rsidP="000A59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</w:t>
      </w: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сылк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</w:t>
      </w: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 </w:t>
      </w:r>
      <w:hyperlink r:id="rId6" w:tgtFrame="_blank" w:history="1">
        <w:r w:rsidRPr="007C539C">
          <w:rPr>
            <w:rFonts w:ascii="Arial" w:eastAsia="Times New Roman" w:hAnsi="Arial" w:cs="Arial"/>
            <w:color w:val="0047B3"/>
            <w:sz w:val="21"/>
            <w:lang w:eastAsia="ru-RU"/>
          </w:rPr>
          <w:t>сайт Минздрава</w:t>
        </w:r>
      </w:hyperlink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информацией</w:t>
      </w:r>
      <w:r w:rsidRPr="007C539C">
        <w:rPr>
          <w:rFonts w:ascii="Arial" w:eastAsia="Times New Roman" w:hAnsi="Arial" w:cs="Arial"/>
          <w:color w:val="222222"/>
          <w:sz w:val="21"/>
          <w:lang w:eastAsia="ru-RU"/>
        </w:rPr>
        <w:t> о</w:t>
      </w:r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новой </w:t>
      </w:r>
      <w:proofErr w:type="spellStart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коронавирусной</w:t>
      </w:r>
      <w:proofErr w:type="spellEnd"/>
      <w:r w:rsidRPr="007C53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инфекции. </w:t>
      </w:r>
    </w:p>
    <w:p w:rsidR="00913A60" w:rsidRDefault="00913A60"/>
    <w:p w:rsidR="00BC5FB2" w:rsidRDefault="00BC5FB2"/>
    <w:p w:rsidR="00974D08" w:rsidRPr="00EB716D" w:rsidRDefault="00974D08" w:rsidP="00974D0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</w:t>
      </w:r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нформацию о ресурсах, которые дети могут использовать в обучении и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самообразовании. Например, </w:t>
      </w:r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ссылки:</w:t>
      </w:r>
    </w:p>
    <w:p w:rsidR="00974D08" w:rsidRPr="00EB716D" w:rsidRDefault="00974D08" w:rsidP="00974D0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портал </w:t>
      </w:r>
      <w:hyperlink r:id="rId7" w:tgtFrame="_blank" w:tooltip="" w:history="1"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«Российская электронная школа»</w:t>
        </w:r>
      </w:hyperlink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974D08" w:rsidRPr="00EB716D" w:rsidRDefault="00974D08" w:rsidP="00974D0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портал </w:t>
      </w:r>
      <w:hyperlink r:id="rId8" w:tgtFrame="_blank" w:tooltip="" w:history="1"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«Московская электронная школа»</w:t>
        </w:r>
      </w:hyperlink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974D08" w:rsidRPr="0098746C" w:rsidRDefault="00974D08" w:rsidP="00974D0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98746C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образовательную платформу </w:t>
      </w:r>
      <w:hyperlink r:id="rId9" w:tgtFrame="_blank" w:tooltip="" w:history="1">
        <w:r w:rsidRPr="0098746C">
          <w:rPr>
            <w:rFonts w:ascii="Arial" w:eastAsia="Times New Roman" w:hAnsi="Arial" w:cs="Arial"/>
            <w:b/>
            <w:color w:val="0047B3"/>
            <w:sz w:val="21"/>
            <w:lang w:eastAsia="ru-RU"/>
          </w:rPr>
          <w:t>«</w:t>
        </w:r>
        <w:proofErr w:type="spellStart"/>
        <w:r w:rsidRPr="0098746C">
          <w:rPr>
            <w:rFonts w:ascii="Arial" w:eastAsia="Times New Roman" w:hAnsi="Arial" w:cs="Arial"/>
            <w:b/>
            <w:color w:val="0047B3"/>
            <w:sz w:val="21"/>
            <w:lang w:eastAsia="ru-RU"/>
          </w:rPr>
          <w:t>Учи</w:t>
        </w:r>
        <w:proofErr w:type="gramStart"/>
        <w:r w:rsidRPr="0098746C">
          <w:rPr>
            <w:rFonts w:ascii="Arial" w:eastAsia="Times New Roman" w:hAnsi="Arial" w:cs="Arial"/>
            <w:b/>
            <w:color w:val="0047B3"/>
            <w:sz w:val="21"/>
            <w:lang w:eastAsia="ru-RU"/>
          </w:rPr>
          <w:t>.р</w:t>
        </w:r>
        <w:proofErr w:type="gramEnd"/>
        <w:r w:rsidRPr="0098746C">
          <w:rPr>
            <w:rFonts w:ascii="Arial" w:eastAsia="Times New Roman" w:hAnsi="Arial" w:cs="Arial"/>
            <w:b/>
            <w:color w:val="0047B3"/>
            <w:sz w:val="21"/>
            <w:lang w:eastAsia="ru-RU"/>
          </w:rPr>
          <w:t>у</w:t>
        </w:r>
        <w:proofErr w:type="spellEnd"/>
        <w:r w:rsidRPr="0098746C">
          <w:rPr>
            <w:rFonts w:ascii="Arial" w:eastAsia="Times New Roman" w:hAnsi="Arial" w:cs="Arial"/>
            <w:b/>
            <w:color w:val="0047B3"/>
            <w:sz w:val="21"/>
            <w:lang w:eastAsia="ru-RU"/>
          </w:rPr>
          <w:t>»</w:t>
        </w:r>
      </w:hyperlink>
      <w:r w:rsidRPr="0098746C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;</w:t>
      </w:r>
    </w:p>
    <w:p w:rsidR="00974D08" w:rsidRPr="00EB716D" w:rsidRDefault="00974D08" w:rsidP="00974D0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телеканал </w:t>
      </w:r>
      <w:hyperlink r:id="rId10" w:tgtFrame="_blank" w:tooltip="" w:history="1">
        <w:proofErr w:type="spellStart"/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Мособртв</w:t>
        </w:r>
        <w:proofErr w:type="spellEnd"/>
      </w:hyperlink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974D08" w:rsidRPr="00EB716D" w:rsidRDefault="00974D08" w:rsidP="00974D0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профориентационный</w:t>
      </w:r>
      <w:proofErr w:type="spellEnd"/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портал </w:t>
      </w:r>
      <w:hyperlink r:id="rId11" w:tgtFrame="_blank" w:tooltip="" w:history="1"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«Билет в будущее»</w:t>
        </w:r>
      </w:hyperlink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974D08" w:rsidRPr="00EB716D" w:rsidRDefault="00974D08" w:rsidP="00974D0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ресурс </w:t>
      </w:r>
      <w:hyperlink r:id="rId12" w:tgtFrame="_blank" w:tooltip="" w:history="1"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союза «Молодые профессионалы (</w:t>
        </w:r>
        <w:proofErr w:type="spellStart"/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Ворлдскиллс</w:t>
        </w:r>
        <w:proofErr w:type="spellEnd"/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 Россия)»</w:t>
        </w:r>
      </w:hyperlink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974D08" w:rsidRPr="00EB716D" w:rsidRDefault="00974D08" w:rsidP="00974D0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сервис </w:t>
      </w:r>
      <w:hyperlink r:id="rId13" w:tgtFrame="_blank" w:tooltip="" w:history="1"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«</w:t>
        </w:r>
        <w:proofErr w:type="spellStart"/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Яндекс</w:t>
        </w:r>
        <w:proofErr w:type="gramStart"/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.У</w:t>
        </w:r>
        <w:proofErr w:type="gramEnd"/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чебник</w:t>
        </w:r>
        <w:proofErr w:type="spellEnd"/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»</w:t>
        </w:r>
      </w:hyperlink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C5FB2" w:rsidRDefault="00974D08" w:rsidP="00974D08">
      <w:r w:rsidRPr="00EB71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издательство </w:t>
      </w:r>
      <w:hyperlink r:id="rId14" w:tgtFrame="_blank" w:tooltip="" w:history="1">
        <w:r w:rsidRPr="00EB716D">
          <w:rPr>
            <w:rFonts w:ascii="Arial" w:eastAsia="Times New Roman" w:hAnsi="Arial" w:cs="Arial"/>
            <w:color w:val="0047B3"/>
            <w:sz w:val="21"/>
            <w:lang w:eastAsia="ru-RU"/>
          </w:rPr>
          <w:t>«Просвещение»</w:t>
        </w:r>
      </w:hyperlink>
    </w:p>
    <w:p w:rsidR="00BC5FB2" w:rsidRDefault="00BC5FB2"/>
    <w:p w:rsidR="00BC5FB2" w:rsidRDefault="00BC5FB2"/>
    <w:p w:rsidR="00BC5FB2" w:rsidRDefault="00BC5FB2"/>
    <w:p w:rsidR="00BC5FB2" w:rsidRDefault="00BC5FB2"/>
    <w:p w:rsidR="00BC5FB2" w:rsidRDefault="00BC5FB2"/>
    <w:p w:rsidR="00BC5FB2" w:rsidRPr="00FB044E" w:rsidRDefault="00BC5FB2" w:rsidP="00BC5F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B044E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Сколько можно непрерывно использовать технические средства обучения на занятии</w:t>
      </w:r>
    </w:p>
    <w:tbl>
      <w:tblPr>
        <w:tblW w:w="481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5"/>
        <w:gridCol w:w="1128"/>
        <w:gridCol w:w="1089"/>
        <w:gridCol w:w="1090"/>
        <w:gridCol w:w="1705"/>
      </w:tblGrid>
      <w:tr w:rsidR="00BC5FB2" w:rsidRPr="00FB044E" w:rsidTr="005D1053">
        <w:tc>
          <w:tcPr>
            <w:tcW w:w="42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Вид непрерывной деятельности</w:t>
            </w:r>
          </w:p>
        </w:tc>
        <w:tc>
          <w:tcPr>
            <w:tcW w:w="51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Время деятельности в зависимости от класса, мин.</w:t>
            </w:r>
          </w:p>
        </w:tc>
      </w:tr>
      <w:tr w:rsidR="00BC5FB2" w:rsidRPr="00FB044E" w:rsidTr="005D105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5FB2" w:rsidRPr="00FB044E" w:rsidRDefault="00BC5FB2" w:rsidP="005D10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1–2-й класс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3–4-й класс</w:t>
            </w:r>
          </w:p>
        </w:tc>
        <w:tc>
          <w:tcPr>
            <w:tcW w:w="1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5–7-й класс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8–11-й класс</w:t>
            </w:r>
          </w:p>
        </w:tc>
      </w:tr>
      <w:tr w:rsidR="00BC5FB2" w:rsidRPr="00FB044E" w:rsidTr="005D1053">
        <w:tc>
          <w:tcPr>
            <w:tcW w:w="4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Просмотр статических изображений на экранах отраженного свечения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BC5FB2" w:rsidRPr="00FB044E" w:rsidTr="005D1053">
        <w:tc>
          <w:tcPr>
            <w:tcW w:w="4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Просмотр телепередач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BC5FB2" w:rsidRPr="00FB044E" w:rsidTr="005D1053">
        <w:tc>
          <w:tcPr>
            <w:tcW w:w="4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BC5FB2" w:rsidRPr="00FB044E" w:rsidTr="005D1053">
        <w:tc>
          <w:tcPr>
            <w:tcW w:w="4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BC5FB2" w:rsidRPr="00FB044E" w:rsidTr="005D1053">
        <w:tc>
          <w:tcPr>
            <w:tcW w:w="4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Прослушивание аудиозаписи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BC5FB2" w:rsidRPr="00FB044E" w:rsidTr="005D1053">
        <w:tc>
          <w:tcPr>
            <w:tcW w:w="4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Прослушивание аудиозаписи в наушниках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B2" w:rsidRPr="00FB044E" w:rsidRDefault="00BC5FB2" w:rsidP="005D10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4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</w:tbl>
    <w:p w:rsidR="00BC5FB2" w:rsidRDefault="00BC5FB2" w:rsidP="00BC5F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BC5FB2" w:rsidRPr="00FB044E" w:rsidRDefault="00BC5FB2" w:rsidP="00BC5F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</w:t>
      </w:r>
      <w:r w:rsidRPr="00FB044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Общее время работы за компьютером не должно превышать нормы: в 1–2-м классе – 20 минут, 4-м – 25 минут, 5–6-м классе – 30 минут, 7–11-м – 35 минут.</w:t>
      </w:r>
    </w:p>
    <w:p w:rsidR="00BC5FB2" w:rsidRDefault="00BC5FB2"/>
    <w:sectPr w:rsidR="00BC5FB2" w:rsidSect="0091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AED"/>
    <w:multiLevelType w:val="multilevel"/>
    <w:tmpl w:val="C548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208F5"/>
    <w:multiLevelType w:val="multilevel"/>
    <w:tmpl w:val="AD9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590B"/>
    <w:rsid w:val="000A590B"/>
    <w:rsid w:val="003300CC"/>
    <w:rsid w:val="003A4F8C"/>
    <w:rsid w:val="003C2201"/>
    <w:rsid w:val="00913A60"/>
    <w:rsid w:val="0097382C"/>
    <w:rsid w:val="00974D08"/>
    <w:rsid w:val="0098746C"/>
    <w:rsid w:val="009E3D93"/>
    <w:rsid w:val="00A01DD7"/>
    <w:rsid w:val="00AE70FC"/>
    <w:rsid w:val="00BC5FB2"/>
    <w:rsid w:val="00C47D5D"/>
    <w:rsid w:val="00ED0142"/>
    <w:rsid w:val="00F5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0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14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mesh/" TargetMode="External"/><Relationship Id="rId13" Type="http://schemas.openxmlformats.org/officeDocument/2006/relationships/hyperlink" Target="https://education.yandex.ru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worldskill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osminzdrav.ru/ministry/covid19" TargetMode="External"/><Relationship Id="rId11" Type="http://schemas.openxmlformats.org/officeDocument/2006/relationships/hyperlink" Target="https://site.bilet.worldskills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sobr.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2020-03-25T11:26:00Z</dcterms:created>
  <dcterms:modified xsi:type="dcterms:W3CDTF">2020-03-25T11:36:00Z</dcterms:modified>
</cp:coreProperties>
</file>