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0EA1">
      <w:pPr>
        <w:spacing w:line="240" w:lineRule="auto"/>
        <w:jc w:val="center"/>
        <w:rPr>
          <w:rFonts w:hint="default" w:ascii="yandex-sans" w:hAnsi="yandex-sans" w:cs="yandex-sans"/>
          <w:sz w:val="24"/>
          <w:szCs w:val="24"/>
          <w:lang w:val="ru-RU"/>
        </w:rPr>
      </w:pPr>
      <w:r>
        <w:rPr>
          <w:rFonts w:ascii="yandex-sans" w:hAnsi="yandex-sans" w:cs="yandex-sans"/>
          <w:sz w:val="24"/>
          <w:szCs w:val="24"/>
          <w:lang w:val="ru-RU"/>
        </w:rPr>
        <w:t>Муниципальное</w:t>
      </w:r>
      <w:r>
        <w:rPr>
          <w:rFonts w:hint="default" w:ascii="yandex-sans" w:hAnsi="yandex-sans" w:cs="yandex-sans"/>
          <w:sz w:val="24"/>
          <w:szCs w:val="24"/>
          <w:lang w:val="ru-RU"/>
        </w:rPr>
        <w:t xml:space="preserve"> бюджетное общеобразовательное учреждение «Липовская основная общеобразовательная школа имени Героя Российской Федерации Л.С.Константинова» Ибресинского муниципального округа Чувашской Республики</w:t>
      </w:r>
    </w:p>
    <w:p w14:paraId="6D279391">
      <w:pPr>
        <w:spacing w:line="360" w:lineRule="auto"/>
        <w:jc w:val="center"/>
        <w:rPr>
          <w:rFonts w:ascii="yandex-sans" w:hAnsi="yandex-sans" w:cs="yandex-sans"/>
          <w:sz w:val="24"/>
          <w:szCs w:val="24"/>
        </w:rPr>
      </w:pPr>
      <w:bookmarkStart w:id="1" w:name="_GoBack"/>
      <w:bookmarkEnd w:id="1"/>
    </w:p>
    <w:p w14:paraId="498E8EC1">
      <w:pPr>
        <w:spacing w:line="360" w:lineRule="auto"/>
        <w:jc w:val="center"/>
        <w:rPr>
          <w:rFonts w:hint="eastAsia" w:ascii="yandex-sans" w:hAnsi="yandex-sans" w:cs="yandex-sans"/>
          <w:sz w:val="24"/>
          <w:szCs w:val="24"/>
        </w:rPr>
      </w:pPr>
      <w:r>
        <w:rPr>
          <w:rFonts w:ascii="yandex-sans" w:hAnsi="yandex-sans" w:cs="yandex-sans"/>
          <w:sz w:val="24"/>
          <w:szCs w:val="24"/>
        </w:rPr>
        <w:t>Приказ</w:t>
      </w:r>
    </w:p>
    <w:p w14:paraId="7D077161">
      <w:pPr>
        <w:spacing w:line="360" w:lineRule="auto"/>
        <w:rPr>
          <w:rFonts w:hint="eastAsia" w:ascii="yandex-sans" w:hAnsi="yandex-sans" w:cs="yandex-sans"/>
          <w:bCs/>
          <w:sz w:val="24"/>
          <w:szCs w:val="24"/>
        </w:rPr>
      </w:pPr>
      <w:r>
        <w:rPr>
          <w:rFonts w:ascii="yandex-sans" w:hAnsi="yandex-sans" w:cs="yandex-sans"/>
          <w:bCs/>
          <w:sz w:val="24"/>
          <w:szCs w:val="24"/>
        </w:rPr>
        <w:t>01.09.2025г                                                  п. Липовка                                                       № 75</w:t>
      </w:r>
    </w:p>
    <w:p w14:paraId="21958C54">
      <w:pPr>
        <w:pStyle w:val="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3806954"/>
      <w:r>
        <w:rPr>
          <w:rFonts w:ascii="Times New Roman" w:hAnsi="Times New Roman" w:cs="Times New Roman"/>
          <w:color w:val="000000"/>
          <w:sz w:val="24"/>
          <w:szCs w:val="24"/>
        </w:rPr>
        <w:t>п.1</w:t>
      </w:r>
    </w:p>
    <w:p w14:paraId="01353030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горячего и дополнительного питания </w:t>
      </w:r>
    </w:p>
    <w:p w14:paraId="7086415B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МБОУ «Липовская ООШ» в 2025-2026 учебном году.</w:t>
      </w:r>
    </w:p>
    <w:p w14:paraId="6986286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ACA10C0">
      <w:pPr>
        <w:autoSpaceDE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29.12.2012 № 273-ФЗ «Об образовании в Российской Федерации»,  </w:t>
      </w:r>
      <w:r>
        <w:rPr>
          <w:rFonts w:ascii="Times New Roman" w:hAnsi="Times New Roman" w:eastAsia="Cambria" w:cs="Times New Roman"/>
          <w:color w:val="000000"/>
          <w:sz w:val="23"/>
          <w:szCs w:val="23"/>
        </w:rPr>
        <w:t>Постановлени</w:t>
      </w:r>
      <w:r>
        <w:rPr>
          <w:rFonts w:ascii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hAnsi="Times New Roman" w:eastAsia="Cambria" w:cs="Times New Roman"/>
          <w:color w:val="000000"/>
          <w:sz w:val="23"/>
          <w:szCs w:val="23"/>
        </w:rPr>
        <w:t xml:space="preserve"> Главного государственного санитарного врача РФ от 30 июня 2020 года № 16 </w:t>
      </w:r>
      <w:r>
        <w:rPr>
          <w:rFonts w:ascii="Times New Roman" w:hAnsi="Times New Roman" w:cs="Times New Roman"/>
          <w:color w:val="000000"/>
          <w:sz w:val="23"/>
          <w:szCs w:val="23"/>
        </w:rPr>
        <w:t>«</w:t>
      </w:r>
      <w:r>
        <w:rPr>
          <w:rFonts w:ascii="Times New Roman" w:hAnsi="Times New Roman" w:eastAsia="Cambria" w:cs="Times New Roman"/>
          <w:color w:val="000000"/>
          <w:sz w:val="23"/>
          <w:szCs w:val="23"/>
        </w:rPr>
        <w:t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</w:t>
      </w:r>
      <w:r>
        <w:rPr>
          <w:rFonts w:ascii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hAnsi="Times New Roman" w:eastAsia="Cambria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</w:rPr>
        <w:t xml:space="preserve">«Положения об организации питания обучающихся и работников Муниципального бюджетного общеобразовательного учреждения  </w:t>
      </w:r>
      <w:r>
        <w:rPr>
          <w:rFonts w:ascii="Times New Roman" w:hAnsi="Times New Roman" w:cs="Times New Roman"/>
          <w:bCs/>
        </w:rPr>
        <w:t xml:space="preserve">«Липовская основная общеобразовательная школа имени Героя Российской Федерации Л.С.Константинова», </w:t>
      </w:r>
      <w:r>
        <w:rPr>
          <w:rFonts w:ascii="Times New Roman" w:hAnsi="Times New Roman" w:cs="Times New Roman"/>
          <w:color w:val="222222"/>
        </w:rPr>
        <w:t>с целью недопущения распространения новой коронавирусной инфекции (COVID-19) и</w:t>
      </w:r>
      <w:r>
        <w:rPr>
          <w:rFonts w:ascii="Times New Roman" w:hAnsi="Times New Roman" w:cs="Times New Roman"/>
        </w:rPr>
        <w:t xml:space="preserve"> в целях сохранения и укрепления здоровья учащихся </w:t>
      </w:r>
      <w:r>
        <w:rPr>
          <w:rFonts w:ascii="yandex-sans" w:hAnsi="yandex-sans" w:cs="yandex-sans" w:eastAsiaTheme="minorHAnsi"/>
          <w:sz w:val="24"/>
          <w:szCs w:val="24"/>
        </w:rPr>
        <w:t>п р и к а з ы в а ю:</w:t>
      </w:r>
      <w:r>
        <w:rPr>
          <w:rFonts w:ascii="Times New Roman" w:hAnsi="Times New Roman" w:cs="Times New Roman"/>
        </w:rPr>
        <w:t>:</w:t>
      </w:r>
    </w:p>
    <w:p w14:paraId="14F17B35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1. Организовать в 2025-2026 учебном году для обучающихся 1–9-х классов в дни работы учреждения:</w:t>
      </w:r>
    </w:p>
    <w:p w14:paraId="0F10517C">
      <w:pPr>
        <w:pStyle w:val="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– горячее одноразовое питание (обед) в соответствии с двухнедельным меню;</w:t>
      </w:r>
    </w:p>
    <w:p w14:paraId="0012C27D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Горячее питание в 2025-2026 учебном году предоставлять обучающимся чьи родители (законные представители) подали в МБОУ «Липовская ООШ» заявление об обеспечении питанием обучающегося.</w:t>
      </w:r>
    </w:p>
    <w:p w14:paraId="6ABBF0FA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Дополнительное питание предоставлять всем желающим.</w:t>
      </w:r>
    </w:p>
    <w:p w14:paraId="4718902C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Бесплатное горячее питание с 1 сентября 2025 года предоставлять обучающимся 1-4 классов за счет средств федерального и регионального бюджета.</w:t>
      </w:r>
    </w:p>
    <w:p w14:paraId="145FB7F0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Обеспечение горячим питанием обучающихся 5-9 классов осуществлять за счет средств родительской платы, а при отнесении обучающегося к льготной категории – полностью или частично за счет регионального бюджета, бюджета муниципального образования «Ибресинский муниципальный округ Чувашской Республики».</w:t>
      </w:r>
    </w:p>
    <w:p w14:paraId="663AE8F9">
      <w:pPr>
        <w:pStyle w:val="4"/>
        <w:tabs>
          <w:tab w:val="left" w:pos="4103"/>
        </w:tabs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Утвердить:</w:t>
      </w:r>
      <w:r>
        <w:rPr>
          <w:rFonts w:ascii="Times New Roman" w:hAnsi="Times New Roman" w:cs="Times New Roman"/>
        </w:rPr>
        <w:tab/>
      </w:r>
    </w:p>
    <w:p w14:paraId="7D0881F4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примерное двухнедельное цикличное меню для обучающихся 7–11 лет (приложение № 1);</w:t>
      </w:r>
    </w:p>
    <w:p w14:paraId="4A6E6440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примерное двухнедельное цикличное меню для обучающихся 12–18 лет (приложение № 2);</w:t>
      </w:r>
    </w:p>
    <w:p w14:paraId="0808D9C6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график приема горячего питания обучающимися 1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–9-х классов (приложение № 3).;</w:t>
      </w:r>
    </w:p>
    <w:p w14:paraId="56973155">
      <w:pPr>
        <w:pStyle w:val="4"/>
        <w:spacing w:before="120"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Назначить ответственным за  организацию питания обучающихся 1-9 классов заместителя директора по УВР  Иванову Ираиду Николаевну. Ответственному за организацию питания:</w:t>
      </w:r>
    </w:p>
    <w:p w14:paraId="014C70C2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обеспечить прием заявлений от родителей (законных представителей) обучающихся о предоставлении обучающимся платного горячего питания либо </w:t>
      </w:r>
      <w:r>
        <w:rPr>
          <w:rFonts w:ascii="Times New Roman" w:hAnsi="Times New Roman" w:cs="Times New Roman"/>
          <w:shd w:val="clear" w:color="auto" w:fill="FFFFFF"/>
        </w:rPr>
        <w:t>бесплатного горячего питания или частичной компенсации его стоимости</w:t>
      </w:r>
      <w:r>
        <w:rPr>
          <w:rFonts w:ascii="Times New Roman" w:hAnsi="Times New Roman" w:cs="Times New Roman"/>
        </w:rPr>
        <w:t>;</w:t>
      </w:r>
    </w:p>
    <w:p w14:paraId="6C8E8503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обеспечить заключение договоров на оказание услуг по предоставлению горячего питания обучающимся с родителями (законными представителями), чьи дети будут питаться за счет родительской платы, либо сбор документов для предоставления льгот на питание обучающихся;</w:t>
      </w:r>
    </w:p>
    <w:p w14:paraId="3291A952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сформировать списки обучающихся, чьи родители (законные представители) подали документы на предоставление горячего питания обучающимся, и предоставить их классным руководителям;</w:t>
      </w:r>
    </w:p>
    <w:p w14:paraId="19197D1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закрепить за каждым классом в столовой обеденные столы и довести эти сведения до классных руководителей;</w:t>
      </w:r>
    </w:p>
    <w:p w14:paraId="01E0AE15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ежеквартально готовить и предоставлять директору статистическую информацию о получении горячего питания обучающимися по возрастным категориям на основании табелей учета, предоставляемых классными руководителями;</w:t>
      </w:r>
    </w:p>
    <w:p w14:paraId="2382FD20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 контроль за организацией и  качеством питания, приема пищи в соответствии с СанПиНом и утвержденным графиком;</w:t>
      </w:r>
    </w:p>
    <w:p w14:paraId="73356F85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контроль за исправностью технологического оборудования на пищеблоке, за санитарным состоянием пищеблока, за уровнем сбалансированности питания обучающихся, за работой бракеражной комиссии;</w:t>
      </w:r>
    </w:p>
    <w:p w14:paraId="64042951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проверки качества сырой и готовой продукции, поступающей на пищеблок</w:t>
      </w:r>
    </w:p>
    <w:p w14:paraId="0EB1E6C4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Классным руководителям 1–9-х классов:</w:t>
      </w:r>
    </w:p>
    <w:p w14:paraId="59EE949D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проводить разъяснительные беседы с обучающимися, их родителями (законными представителями) о навыках и культуре здорового питания;</w:t>
      </w:r>
    </w:p>
    <w:p w14:paraId="30C839B5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ежедневно предоставлять на пищеблок заявку с количеством обучающихся, которым требуется горячее питание на следующий учебный день;</w:t>
      </w:r>
    </w:p>
    <w:p w14:paraId="0C5A9319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shd w:val="clear" w:color="auto" w:fill="FFFFFF"/>
        </w:rPr>
        <w:t>вести ежедневный табель учета приемов горячей пищи обучающимися по форме, установленной в приложении №3 к положению об организации питания обучающихся;</w:t>
      </w:r>
    </w:p>
    <w:p w14:paraId="09C9DE5B">
      <w:pPr>
        <w:spacing w:before="12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– еженедельно предоставлять ответственному за организацию питания </w:t>
      </w:r>
      <w:r>
        <w:rPr>
          <w:rFonts w:ascii="Times New Roman" w:hAnsi="Times New Roman" w:cs="Times New Roman"/>
          <w:shd w:val="clear" w:color="auto" w:fill="FFFFFF"/>
        </w:rPr>
        <w:t>данные о количестве фактически полученных обучающимися приемов горячей пищи.</w:t>
      </w:r>
    </w:p>
    <w:p w14:paraId="20640C59">
      <w:pPr>
        <w:spacing w:before="12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9. Учителям-предметникам, ведущим урок в классе перед переменой, установленной для приема горячей пищи обучающимися:</w:t>
      </w:r>
    </w:p>
    <w:p w14:paraId="393A6A28">
      <w:pPr>
        <w:spacing w:before="12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– организованно сопроводить обучающихся в столовую по окончании урока;</w:t>
      </w:r>
    </w:p>
    <w:p w14:paraId="11074060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проследить за соблюдением обучающимися правил личной гигиены;</w:t>
      </w:r>
    </w:p>
    <w:p w14:paraId="5E3D4D0F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осуществлять контроль при приеме пищи обучающимися.</w:t>
      </w:r>
    </w:p>
    <w:p w14:paraId="70C21C67">
      <w:pPr>
        <w:autoSpaceDE w:val="0"/>
        <w:adjustRightInd w:val="0"/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 И.Н. Ивановой ознакомить с настоящим приказом работников, в нем указанных, и разместить настоящий приказ на информационном стенде и официальном сайте школы.</w:t>
      </w:r>
    </w:p>
    <w:p w14:paraId="61C88118">
      <w:pPr>
        <w:pStyle w:val="6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 Контроль исполнения настоящего приказа оставляю за собой.  </w:t>
      </w:r>
    </w:p>
    <w:p w14:paraId="640D624A">
      <w:pPr>
        <w:pStyle w:val="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809249">
      <w:pPr>
        <w:pStyle w:val="6"/>
        <w:spacing w:line="360" w:lineRule="auto"/>
        <w:jc w:val="center"/>
        <w:rPr>
          <w:rFonts w:ascii="Times New Roman" w:hAnsi="Times New Roman" w:eastAsia="Cambri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п.2</w:t>
      </w:r>
    </w:p>
    <w:p w14:paraId="0F78FFD2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комиссии </w:t>
      </w:r>
      <w:r>
        <w:rPr>
          <w:rFonts w:ascii="Times New Roman" w:hAnsi="Times New Roman" w:cs="Times New Roman"/>
        </w:rPr>
        <w:t>по установлению  льготной</w:t>
      </w:r>
    </w:p>
    <w:p w14:paraId="2FFAD429">
      <w:pPr>
        <w:pStyle w:val="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категории детей для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</w:rPr>
        <w:t xml:space="preserve">2025-2026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учебный год</w:t>
      </w:r>
    </w:p>
    <w:p w14:paraId="44A9FD90">
      <w:pPr>
        <w:pStyle w:val="6"/>
        <w:rPr>
          <w:rFonts w:ascii="Times New Roman" w:hAnsi="Times New Roman" w:cs="Times New Roman"/>
        </w:rPr>
      </w:pPr>
    </w:p>
    <w:p w14:paraId="487160E4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Утвердить комиссию по установлению льготной категории детей для питания </w:t>
      </w:r>
      <w:r>
        <w:rPr>
          <w:rFonts w:ascii="Times New Roman" w:hAnsi="Times New Roman" w:cs="Times New Roman"/>
          <w:color w:val="000000"/>
        </w:rPr>
        <w:t xml:space="preserve">на 2025-2026 учебный год </w:t>
      </w:r>
      <w:r>
        <w:rPr>
          <w:rFonts w:ascii="Times New Roman" w:hAnsi="Times New Roman" w:cs="Times New Roman"/>
        </w:rPr>
        <w:t>в составе:</w:t>
      </w:r>
    </w:p>
    <w:p w14:paraId="409EF407">
      <w:pPr>
        <w:pStyle w:val="7"/>
        <w:widowControl/>
        <w:numPr>
          <w:ilvl w:val="0"/>
          <w:numId w:val="2"/>
        </w:numPr>
        <w:tabs>
          <w:tab w:val="left" w:pos="567"/>
        </w:tabs>
        <w:suppressAutoHyphens w:val="0"/>
        <w:autoSpaceDN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И.Н., - заместитель директора по учебно-воспитательной работе;</w:t>
      </w:r>
    </w:p>
    <w:p w14:paraId="2D048B48">
      <w:pPr>
        <w:pStyle w:val="7"/>
        <w:widowControl/>
        <w:numPr>
          <w:ilvl w:val="0"/>
          <w:numId w:val="2"/>
        </w:numPr>
        <w:tabs>
          <w:tab w:val="left" w:pos="567"/>
        </w:tabs>
        <w:suppressAutoHyphens w:val="0"/>
        <w:autoSpaceDN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Н.В., - председатель Совета родителей;</w:t>
      </w:r>
    </w:p>
    <w:p w14:paraId="226021B9">
      <w:pPr>
        <w:pStyle w:val="7"/>
        <w:tabs>
          <w:tab w:val="left" w:pos="56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Артемьева Т.И., - председатель Управляющего Совета школы.</w:t>
      </w:r>
    </w:p>
    <w:p w14:paraId="5CFA8481">
      <w:pPr>
        <w:pStyle w:val="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A41F3">
      <w:pPr>
        <w:pStyle w:val="6"/>
        <w:spacing w:line="360" w:lineRule="auto"/>
        <w:jc w:val="center"/>
        <w:rPr>
          <w:rFonts w:ascii="Times New Roman" w:hAnsi="Times New Roman" w:eastAsia="Cambri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п.3</w:t>
      </w:r>
    </w:p>
    <w:p w14:paraId="3180CF23">
      <w:pPr>
        <w:pStyle w:val="7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состава бракеражной комиссии</w:t>
      </w:r>
    </w:p>
    <w:p w14:paraId="35972C9C">
      <w:pPr>
        <w:pStyle w:val="6"/>
        <w:numPr>
          <w:ilvl w:val="1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Утвердить состав бракеражной комиссии в составе:</w:t>
      </w:r>
    </w:p>
    <w:p w14:paraId="03972DAC">
      <w:pPr>
        <w:pStyle w:val="6"/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Иванова И.Н., - классный руководитель 1,3 классов;</w:t>
      </w:r>
    </w:p>
    <w:p w14:paraId="59BFE085">
      <w:pPr>
        <w:pStyle w:val="6"/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Орлова М.Н. – классный руководитель 5 класса;</w:t>
      </w:r>
    </w:p>
    <w:p w14:paraId="311541A2">
      <w:pPr>
        <w:pStyle w:val="6"/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Корнилова М.Г., - фельдшер Липовского ФАП.</w:t>
      </w:r>
    </w:p>
    <w:bookmarkEnd w:id="0"/>
    <w:p w14:paraId="1783AC3C">
      <w:pPr>
        <w:spacing w:line="360" w:lineRule="auto"/>
        <w:rPr>
          <w:rFonts w:hint="eastAsia" w:ascii="yandex-sans" w:hAnsi="yandex-sans" w:cs="yandex-sans"/>
          <w:bCs/>
          <w:sz w:val="24"/>
          <w:szCs w:val="24"/>
        </w:rPr>
      </w:pPr>
    </w:p>
    <w:p w14:paraId="0334ABBE">
      <w:pPr>
        <w:ind w:firstLine="426"/>
        <w:jc w:val="center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>п. 4</w:t>
      </w:r>
    </w:p>
    <w:p w14:paraId="16AD4189">
      <w:pPr>
        <w:spacing w:after="0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>О назначении ответственного лица</w:t>
      </w:r>
    </w:p>
    <w:p w14:paraId="0FB7F061">
      <w:pPr>
        <w:spacing w:after="0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 xml:space="preserve"> за проведение ежедневного визуального </w:t>
      </w:r>
    </w:p>
    <w:p w14:paraId="1E8D67EC">
      <w:pPr>
        <w:spacing w:after="0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>осмотра работников пищеблока на заболевания</w:t>
      </w:r>
    </w:p>
    <w:p w14:paraId="31D8826E">
      <w:pPr>
        <w:spacing w:after="0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 xml:space="preserve"> </w:t>
      </w:r>
    </w:p>
    <w:p w14:paraId="5A108A8E">
      <w:pPr>
        <w:spacing w:after="0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 xml:space="preserve">     На основании СанПиН 2.3/2.4.3590-20 </w:t>
      </w:r>
      <w:r>
        <w:rPr>
          <w:rFonts w:hint="eastAsia" w:ascii="yandex-sans" w:hAnsi="yandex-sans" w:cs="yandex-sans" w:eastAsiaTheme="minorHAnsi"/>
          <w:sz w:val="24"/>
          <w:szCs w:val="24"/>
        </w:rPr>
        <w:t>«</w:t>
      </w:r>
      <w:r>
        <w:rPr>
          <w:rFonts w:ascii="yandex-sans" w:hAnsi="yandex-sans" w:cs="yandex-sans" w:eastAsiaTheme="minorHAnsi"/>
          <w:sz w:val="24"/>
          <w:szCs w:val="24"/>
        </w:rPr>
        <w:t>Санитарно-эпидемиологического требования к организации общественного питания населения  п р и к а з ы в а ю:</w:t>
      </w:r>
    </w:p>
    <w:p w14:paraId="47A04632">
      <w:pPr>
        <w:spacing w:after="0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 xml:space="preserve">1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Назначить Иванову Ираиду Николаевну, заместителя директора по УВР, </w:t>
      </w:r>
      <w:r>
        <w:rPr>
          <w:rFonts w:ascii="yandex-sans" w:hAnsi="yandex-sans" w:cs="yandex-sans" w:eastAsiaTheme="minorHAnsi"/>
          <w:sz w:val="24"/>
          <w:szCs w:val="24"/>
        </w:rPr>
        <w:t xml:space="preserve">ответственной за ежедневный визуальный осмотр работников пищеблока на наличие гнойничковых заболеваний с занесением результатов осмотра в </w:t>
      </w:r>
      <w:r>
        <w:rPr>
          <w:rFonts w:hint="eastAsia" w:ascii="yandex-sans" w:hAnsi="yandex-sans" w:cs="yandex-sans" w:eastAsiaTheme="minorHAnsi"/>
          <w:sz w:val="24"/>
          <w:szCs w:val="24"/>
        </w:rPr>
        <w:t>«</w:t>
      </w:r>
      <w:r>
        <w:rPr>
          <w:rFonts w:ascii="yandex-sans" w:hAnsi="yandex-sans" w:cs="yandex-sans" w:eastAsiaTheme="minorHAnsi"/>
          <w:sz w:val="24"/>
          <w:szCs w:val="24"/>
        </w:rPr>
        <w:t>Журнал здоровья</w:t>
      </w:r>
      <w:r>
        <w:rPr>
          <w:rFonts w:hint="eastAsia" w:ascii="yandex-sans" w:hAnsi="yandex-sans" w:cs="yandex-sans" w:eastAsiaTheme="minorHAnsi"/>
          <w:sz w:val="24"/>
          <w:szCs w:val="24"/>
        </w:rPr>
        <w:t>»</w:t>
      </w:r>
      <w:r>
        <w:rPr>
          <w:rFonts w:ascii="yandex-sans" w:hAnsi="yandex-sans" w:cs="yandex-sans" w:eastAsiaTheme="minorHAnsi"/>
          <w:sz w:val="24"/>
          <w:szCs w:val="24"/>
        </w:rPr>
        <w:t xml:space="preserve"> сотрудников (приложение 1 к СанПиН 2.3/2.4.3590-20).</w:t>
      </w:r>
    </w:p>
    <w:p w14:paraId="6AB1D97B">
      <w:pPr>
        <w:pStyle w:val="7"/>
        <w:numPr>
          <w:ilvl w:val="0"/>
          <w:numId w:val="3"/>
        </w:numPr>
        <w:spacing w:after="0"/>
        <w:rPr>
          <w:rFonts w:ascii="yandex-sans" w:hAnsi="yandex-sans" w:cs="yandex-sans" w:eastAsiaTheme="minorHAnsi"/>
          <w:sz w:val="24"/>
          <w:szCs w:val="24"/>
        </w:rPr>
      </w:pPr>
      <w:r>
        <w:rPr>
          <w:rFonts w:ascii="yandex-sans" w:hAnsi="yandex-sans" w:cs="yandex-sans" w:eastAsiaTheme="minorHAnsi"/>
          <w:sz w:val="24"/>
          <w:szCs w:val="24"/>
        </w:rPr>
        <w:t>Контроль за исполнением данного приказа оставляю за собой.</w:t>
      </w:r>
    </w:p>
    <w:p w14:paraId="43F14469">
      <w:pPr>
        <w:spacing w:after="0"/>
        <w:rPr>
          <w:rFonts w:ascii="yandex-sans" w:hAnsi="yandex-sans" w:cs="yandex-sans" w:eastAsiaTheme="minorHAnsi"/>
          <w:sz w:val="24"/>
          <w:szCs w:val="24"/>
        </w:rPr>
      </w:pPr>
    </w:p>
    <w:p w14:paraId="19DA4C3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AB5656">
      <w:pPr>
        <w:jc w:val="both"/>
      </w:pPr>
      <w:r>
        <w:rPr>
          <w:rFonts w:ascii="Times New Roman" w:hAnsi="Times New Roman" w:cs="Times New Roman"/>
          <w:sz w:val="24"/>
          <w:szCs w:val="24"/>
        </w:rPr>
        <w:t>И.о. директора МБОУ «Липовская ООШ»:                             А.И. Кошелев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OpenSymbol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80AAD"/>
    <w:multiLevelType w:val="multilevel"/>
    <w:tmpl w:val="10280AAD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7472"/>
    <w:multiLevelType w:val="multilevel"/>
    <w:tmpl w:val="10BA74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27A22284"/>
    <w:multiLevelType w:val="multilevel"/>
    <w:tmpl w:val="27A22284"/>
    <w:lvl w:ilvl="0" w:tentative="0">
      <w:start w:val="1"/>
      <w:numFmt w:val="decimal"/>
      <w:lvlText w:val="%1."/>
      <w:lvlJc w:val="left"/>
      <w:pPr>
        <w:ind w:left="8299" w:hanging="360"/>
      </w:pPr>
    </w:lvl>
    <w:lvl w:ilvl="1" w:tentative="0">
      <w:start w:val="1"/>
      <w:numFmt w:val="lowerLetter"/>
      <w:lvlText w:val="%2."/>
      <w:lvlJc w:val="left"/>
      <w:pPr>
        <w:ind w:left="1365" w:hanging="360"/>
      </w:pPr>
    </w:lvl>
    <w:lvl w:ilvl="2" w:tentative="0">
      <w:start w:val="1"/>
      <w:numFmt w:val="lowerRoman"/>
      <w:lvlText w:val="%3."/>
      <w:lvlJc w:val="right"/>
      <w:pPr>
        <w:ind w:left="2085" w:hanging="180"/>
      </w:pPr>
    </w:lvl>
    <w:lvl w:ilvl="3" w:tentative="0">
      <w:start w:val="1"/>
      <w:numFmt w:val="decimal"/>
      <w:lvlText w:val="%4."/>
      <w:lvlJc w:val="left"/>
      <w:pPr>
        <w:ind w:left="2805" w:hanging="360"/>
      </w:pPr>
    </w:lvl>
    <w:lvl w:ilvl="4" w:tentative="0">
      <w:start w:val="1"/>
      <w:numFmt w:val="lowerLetter"/>
      <w:lvlText w:val="%5."/>
      <w:lvlJc w:val="left"/>
      <w:pPr>
        <w:ind w:left="3525" w:hanging="360"/>
      </w:pPr>
    </w:lvl>
    <w:lvl w:ilvl="5" w:tentative="0">
      <w:start w:val="1"/>
      <w:numFmt w:val="lowerRoman"/>
      <w:lvlText w:val="%6."/>
      <w:lvlJc w:val="right"/>
      <w:pPr>
        <w:ind w:left="4245" w:hanging="180"/>
      </w:pPr>
    </w:lvl>
    <w:lvl w:ilvl="6" w:tentative="0">
      <w:start w:val="1"/>
      <w:numFmt w:val="decimal"/>
      <w:lvlText w:val="%7."/>
      <w:lvlJc w:val="left"/>
      <w:pPr>
        <w:ind w:left="4965" w:hanging="360"/>
      </w:pPr>
    </w:lvl>
    <w:lvl w:ilvl="7" w:tentative="0">
      <w:start w:val="1"/>
      <w:numFmt w:val="lowerLetter"/>
      <w:lvlText w:val="%8."/>
      <w:lvlJc w:val="left"/>
      <w:pPr>
        <w:ind w:left="5685" w:hanging="360"/>
      </w:pPr>
    </w:lvl>
    <w:lvl w:ilvl="8" w:tentative="0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2614002"/>
    <w:multiLevelType w:val="multilevel"/>
    <w:tmpl w:val="42614002"/>
    <w:lvl w:ilvl="0" w:tentative="0">
      <w:start w:val="1"/>
      <w:numFmt w:val="decimal"/>
      <w:lvlText w:val="%1)"/>
      <w:lvlJc w:val="left"/>
      <w:pPr>
        <w:tabs>
          <w:tab w:val="left" w:pos="1620"/>
        </w:tabs>
        <w:ind w:left="16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entative="0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3DEC"/>
    <w:rsid w:val="000709EC"/>
    <w:rsid w:val="001730CB"/>
    <w:rsid w:val="001B269B"/>
    <w:rsid w:val="001F5816"/>
    <w:rsid w:val="0023082D"/>
    <w:rsid w:val="004144E8"/>
    <w:rsid w:val="00424A1A"/>
    <w:rsid w:val="00427B76"/>
    <w:rsid w:val="005644EB"/>
    <w:rsid w:val="008254FE"/>
    <w:rsid w:val="00833DEC"/>
    <w:rsid w:val="008D42C4"/>
    <w:rsid w:val="00A34EF8"/>
    <w:rsid w:val="00A677B3"/>
    <w:rsid w:val="00C274BB"/>
    <w:rsid w:val="00DD0FD9"/>
    <w:rsid w:val="00F17098"/>
    <w:rsid w:val="00F34D40"/>
    <w:rsid w:val="5AC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200" w:line="276" w:lineRule="auto"/>
    </w:pPr>
    <w:rPr>
      <w:rFonts w:ascii="Tahoma" w:hAnsi="Tahoma" w:eastAsia="Microsoft YaHei" w:cs="OpenSymbol"/>
      <w:kern w:val="3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nhideWhenUsed/>
    <w:qFormat/>
    <w:uiPriority w:val="99"/>
    <w:pPr>
      <w:widowControl/>
      <w:suppressAutoHyphens w:val="0"/>
      <w:autoSpaceDN/>
      <w:ind w:left="720"/>
      <w:contextualSpacing/>
    </w:pPr>
    <w:rPr>
      <w:rFonts w:ascii="Symbol" w:hAnsi="Symbol" w:eastAsia="Symbol" w:cs="Arial Unicode MS"/>
      <w:kern w:val="0"/>
    </w:rPr>
  </w:style>
  <w:style w:type="character" w:customStyle="1" w:styleId="5">
    <w:name w:val="Без интервала Знак"/>
    <w:link w:val="6"/>
    <w:qFormat/>
    <w:locked/>
    <w:uiPriority w:val="1"/>
    <w:rPr>
      <w:rFonts w:ascii="OpenSymbol" w:hAnsi="OpenSymbol"/>
    </w:rPr>
  </w:style>
  <w:style w:type="paragraph" w:styleId="6">
    <w:name w:val="No Spacing"/>
    <w:link w:val="5"/>
    <w:qFormat/>
    <w:uiPriority w:val="1"/>
    <w:pPr>
      <w:spacing w:after="0" w:line="240" w:lineRule="auto"/>
    </w:pPr>
    <w:rPr>
      <w:rFonts w:ascii="OpenSymbol" w:hAnsi="OpenSymbol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Абзац списка Знак"/>
    <w:link w:val="7"/>
    <w:qFormat/>
    <w:locked/>
    <w:uiPriority w:val="34"/>
    <w:rPr>
      <w:rFonts w:ascii="Tahoma" w:hAnsi="Tahoma" w:eastAsia="Microsoft YaHei" w:cs="OpenSymbol"/>
      <w:kern w:val="3"/>
    </w:rPr>
  </w:style>
  <w:style w:type="paragraph" w:customStyle="1" w:styleId="9">
    <w:name w:val="Text body"/>
    <w:basedOn w:val="1"/>
    <w:qFormat/>
    <w:uiPriority w:val="0"/>
    <w:pPr>
      <w:widowControl/>
      <w:spacing w:after="120"/>
      <w:textAlignment w:val="baseline"/>
    </w:pPr>
    <w:rPr>
      <w:rFonts w:ascii="Symbol" w:hAnsi="Symbol" w:eastAsia="SimSun" w:cs="Consola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937</Words>
  <Characters>5341</Characters>
  <Lines>44</Lines>
  <Paragraphs>12</Paragraphs>
  <TotalTime>191</TotalTime>
  <ScaleCrop>false</ScaleCrop>
  <LinksUpToDate>false</LinksUpToDate>
  <CharactersWithSpaces>6266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2025-02-27T05:21:00Z</dcterms:created>
  <dc:creator>atljh crdjhwjd</dc:creator>
  <cp:lastModifiedBy>2023</cp:lastModifiedBy>
  <cp:lastPrinted>2025-02-27T09:42:00Z</cp:lastPrinted>
  <dcterms:modified xsi:type="dcterms:W3CDTF">2026-01-14T18:44:03Z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94AF95E4C08A4EFBAB5FD44F85A3054A_12</vt:lpwstr>
  </property>
</Properties>
</file>